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C893" w14:textId="77777777" w:rsidR="00351C0C" w:rsidRPr="003E629E" w:rsidRDefault="00351C0C" w:rsidP="00351C0C">
      <w:pPr>
        <w:pStyle w:val="Heading1"/>
        <w:jc w:val="center"/>
      </w:pPr>
      <w:bookmarkStart w:id="0" w:name="_Toc180949419"/>
      <w:r>
        <w:t>SCOPE</w:t>
      </w:r>
      <w:bookmarkEnd w:id="0"/>
    </w:p>
    <w:p w14:paraId="335E98D4" w14:textId="77777777" w:rsidR="00351C0C" w:rsidRPr="003E629E" w:rsidRDefault="00351C0C" w:rsidP="00351C0C">
      <w:pPr>
        <w:pStyle w:val="Heading2"/>
      </w:pPr>
      <w:bookmarkStart w:id="1" w:name="_Toc180949420"/>
      <w:r w:rsidRPr="003E629E">
        <w:t>Introduction:</w:t>
      </w:r>
      <w:bookmarkEnd w:id="1"/>
    </w:p>
    <w:p w14:paraId="4F19C64B" w14:textId="77777777" w:rsidR="00351C0C" w:rsidRPr="003E629E" w:rsidRDefault="00351C0C" w:rsidP="00351C0C"/>
    <w:p w14:paraId="2AD91DD0" w14:textId="77777777" w:rsidR="00351C0C" w:rsidRPr="003E629E" w:rsidRDefault="00351C0C" w:rsidP="00351C0C">
      <w:proofErr w:type="spellStart"/>
      <w:r w:rsidRPr="003E629E">
        <w:t>EdFlow</w:t>
      </w:r>
      <w:proofErr w:type="spellEnd"/>
      <w:r w:rsidRPr="003E629E">
        <w:t xml:space="preserve"> QMS is an integrated quality management system tailored for educational institutions, combining principles of continuous improvement and systematic quality management. The system aims to streamline school operations, enhance teaching processes, and improve student outcomes by promoting a culture of ongoing enhancement and maintaining high standards of educational quality.</w:t>
      </w:r>
    </w:p>
    <w:p w14:paraId="665983FC" w14:textId="77777777" w:rsidR="00351C0C" w:rsidRPr="003E629E" w:rsidRDefault="00351C0C" w:rsidP="00351C0C"/>
    <w:p w14:paraId="13294912" w14:textId="77777777" w:rsidR="00351C0C" w:rsidRDefault="00351C0C" w:rsidP="00351C0C">
      <w:pPr>
        <w:pStyle w:val="Heading2"/>
      </w:pPr>
      <w:bookmarkStart w:id="2" w:name="_Toc180949421"/>
      <w:r w:rsidRPr="003E629E">
        <w:t>Objectives:</w:t>
      </w:r>
      <w:bookmarkEnd w:id="2"/>
    </w:p>
    <w:p w14:paraId="31E4E7F2" w14:textId="77777777" w:rsidR="00351C0C" w:rsidRPr="003E629E" w:rsidRDefault="00351C0C" w:rsidP="00351C0C">
      <w:r w:rsidRPr="003E629E">
        <w:br/>
        <w:t xml:space="preserve">The primary objectives of </w:t>
      </w:r>
      <w:proofErr w:type="spellStart"/>
      <w:r w:rsidRPr="003E629E">
        <w:t>EdFlow</w:t>
      </w:r>
      <w:proofErr w:type="spellEnd"/>
      <w:r w:rsidRPr="003E629E">
        <w:t xml:space="preserve"> QMS are to:</w:t>
      </w:r>
    </w:p>
    <w:p w14:paraId="35A2EF6E" w14:textId="77777777" w:rsidR="00351C0C" w:rsidRPr="003E629E" w:rsidRDefault="00351C0C" w:rsidP="00351C0C">
      <w:pPr>
        <w:numPr>
          <w:ilvl w:val="0"/>
          <w:numId w:val="1"/>
        </w:numPr>
      </w:pPr>
      <w:r w:rsidRPr="003E629E">
        <w:t>Enhance the efficiency and effectiveness of teaching and administrative processes.</w:t>
      </w:r>
    </w:p>
    <w:p w14:paraId="46C8117F" w14:textId="77777777" w:rsidR="00351C0C" w:rsidRPr="003E629E" w:rsidRDefault="00351C0C" w:rsidP="00351C0C">
      <w:pPr>
        <w:numPr>
          <w:ilvl w:val="0"/>
          <w:numId w:val="1"/>
        </w:numPr>
      </w:pPr>
      <w:r w:rsidRPr="003E629E">
        <w:t>Cultivate a culture of ongoing improvement among educators, administrators, and students.</w:t>
      </w:r>
    </w:p>
    <w:p w14:paraId="04541A5E" w14:textId="77777777" w:rsidR="00351C0C" w:rsidRPr="003E629E" w:rsidRDefault="00351C0C" w:rsidP="00351C0C">
      <w:pPr>
        <w:numPr>
          <w:ilvl w:val="0"/>
          <w:numId w:val="1"/>
        </w:numPr>
      </w:pPr>
      <w:r w:rsidRPr="003E629E">
        <w:t>Standardize key educational processes to ensure consistency and quality across classrooms.</w:t>
      </w:r>
    </w:p>
    <w:p w14:paraId="29844AD6" w14:textId="77777777" w:rsidR="00351C0C" w:rsidRPr="003E629E" w:rsidRDefault="00351C0C" w:rsidP="00351C0C">
      <w:pPr>
        <w:numPr>
          <w:ilvl w:val="0"/>
          <w:numId w:val="1"/>
        </w:numPr>
      </w:pPr>
      <w:r w:rsidRPr="003E629E">
        <w:t>Empower schools to achieve measurable improvements in student performance and engagement.</w:t>
      </w:r>
    </w:p>
    <w:p w14:paraId="5337C08B" w14:textId="77777777" w:rsidR="00351C0C" w:rsidRPr="003E629E" w:rsidRDefault="00351C0C" w:rsidP="00351C0C">
      <w:pPr>
        <w:numPr>
          <w:ilvl w:val="0"/>
          <w:numId w:val="1"/>
        </w:numPr>
      </w:pPr>
      <w:r w:rsidRPr="003E629E">
        <w:t>Provide tools and methodologies that help schools meet and exceed compliance with educational standards.</w:t>
      </w:r>
    </w:p>
    <w:p w14:paraId="1CE2754E" w14:textId="77777777" w:rsidR="00351C0C" w:rsidRDefault="00351C0C" w:rsidP="00351C0C">
      <w:pPr>
        <w:rPr>
          <w:b/>
          <w:bCs/>
        </w:rPr>
      </w:pPr>
    </w:p>
    <w:p w14:paraId="36BAFEE3" w14:textId="77777777" w:rsidR="00351C0C" w:rsidRDefault="00351C0C" w:rsidP="00351C0C">
      <w:pPr>
        <w:pStyle w:val="Heading2"/>
      </w:pPr>
      <w:bookmarkStart w:id="3" w:name="_Toc180949422"/>
      <w:r w:rsidRPr="003E629E">
        <w:t>Target Audience:</w:t>
      </w:r>
      <w:bookmarkEnd w:id="3"/>
    </w:p>
    <w:p w14:paraId="3ED1243B" w14:textId="77777777" w:rsidR="00351C0C" w:rsidRPr="003E629E" w:rsidRDefault="00351C0C" w:rsidP="00351C0C">
      <w:r w:rsidRPr="003E629E">
        <w:br/>
      </w:r>
      <w:proofErr w:type="spellStart"/>
      <w:r w:rsidRPr="003E629E">
        <w:t>EdFlow</w:t>
      </w:r>
      <w:proofErr w:type="spellEnd"/>
      <w:r w:rsidRPr="003E629E">
        <w:t xml:space="preserve"> QMS is designed for:</w:t>
      </w:r>
    </w:p>
    <w:p w14:paraId="7867B622" w14:textId="77777777" w:rsidR="00351C0C" w:rsidRPr="003E629E" w:rsidRDefault="00351C0C" w:rsidP="00351C0C">
      <w:pPr>
        <w:numPr>
          <w:ilvl w:val="0"/>
          <w:numId w:val="2"/>
        </w:numPr>
      </w:pPr>
      <w:r w:rsidRPr="003E629E">
        <w:t>Public and private K-12 schools looking to improve their educational quality and operational efficiency.</w:t>
      </w:r>
    </w:p>
    <w:p w14:paraId="3DC33A3A" w14:textId="77777777" w:rsidR="00351C0C" w:rsidRPr="003E629E" w:rsidRDefault="00351C0C" w:rsidP="00351C0C">
      <w:pPr>
        <w:numPr>
          <w:ilvl w:val="0"/>
          <w:numId w:val="2"/>
        </w:numPr>
      </w:pPr>
      <w:r w:rsidRPr="003E629E">
        <w:t>School districts seeking standardized approaches to ensure consistency across multiple schools.</w:t>
      </w:r>
    </w:p>
    <w:p w14:paraId="059D90ED" w14:textId="77777777" w:rsidR="00351C0C" w:rsidRPr="003E629E" w:rsidRDefault="00351C0C" w:rsidP="00351C0C">
      <w:pPr>
        <w:numPr>
          <w:ilvl w:val="0"/>
          <w:numId w:val="2"/>
        </w:numPr>
      </w:pPr>
      <w:r w:rsidRPr="003E629E">
        <w:t>Charter schools aiming to implement effective continuous improvement practices.</w:t>
      </w:r>
    </w:p>
    <w:p w14:paraId="08CD7D03" w14:textId="77777777" w:rsidR="00351C0C" w:rsidRPr="003E629E" w:rsidRDefault="00351C0C" w:rsidP="00351C0C">
      <w:pPr>
        <w:numPr>
          <w:ilvl w:val="0"/>
          <w:numId w:val="2"/>
        </w:numPr>
      </w:pPr>
      <w:r w:rsidRPr="003E629E">
        <w:t>Educational administrators, teachers, and support staff dedicated to elevating their institution’s quality of education.</w:t>
      </w:r>
    </w:p>
    <w:p w14:paraId="4E41964F" w14:textId="77777777" w:rsidR="00351C0C" w:rsidRDefault="00351C0C" w:rsidP="00351C0C">
      <w:pPr>
        <w:rPr>
          <w:b/>
          <w:bCs/>
        </w:rPr>
      </w:pPr>
    </w:p>
    <w:p w14:paraId="453033B5" w14:textId="77777777" w:rsidR="00351C0C" w:rsidRDefault="00351C0C" w:rsidP="00351C0C">
      <w:pPr>
        <w:pStyle w:val="Heading2"/>
      </w:pPr>
    </w:p>
    <w:p w14:paraId="653C8CE1" w14:textId="77777777" w:rsidR="00351C0C" w:rsidRDefault="00351C0C" w:rsidP="00351C0C">
      <w:pPr>
        <w:pStyle w:val="Heading2"/>
      </w:pPr>
      <w:bookmarkStart w:id="4" w:name="_Toc180949423"/>
      <w:r w:rsidRPr="003E629E">
        <w:t>Key Deliverables:</w:t>
      </w:r>
      <w:bookmarkEnd w:id="4"/>
    </w:p>
    <w:p w14:paraId="5EF583AE" w14:textId="77777777" w:rsidR="00351C0C" w:rsidRPr="003E629E" w:rsidRDefault="00351C0C" w:rsidP="00351C0C">
      <w:r w:rsidRPr="003E629E">
        <w:br/>
      </w:r>
      <w:proofErr w:type="spellStart"/>
      <w:r w:rsidRPr="003E629E">
        <w:t>EdFlow</w:t>
      </w:r>
      <w:proofErr w:type="spellEnd"/>
      <w:r w:rsidRPr="003E629E">
        <w:t xml:space="preserve"> QMS provides the following components:</w:t>
      </w:r>
    </w:p>
    <w:p w14:paraId="0BC9924A" w14:textId="77777777" w:rsidR="00351C0C" w:rsidRPr="003E629E" w:rsidRDefault="00351C0C" w:rsidP="00351C0C">
      <w:pPr>
        <w:numPr>
          <w:ilvl w:val="0"/>
          <w:numId w:val="3"/>
        </w:numPr>
      </w:pPr>
      <w:r w:rsidRPr="003E629E">
        <w:t>A Quality Manual outlining the system’s principles, roles, and responsibilities.</w:t>
      </w:r>
    </w:p>
    <w:p w14:paraId="4EFDDFD2" w14:textId="77777777" w:rsidR="00351C0C" w:rsidRPr="003E629E" w:rsidRDefault="00351C0C" w:rsidP="00351C0C">
      <w:pPr>
        <w:numPr>
          <w:ilvl w:val="0"/>
          <w:numId w:val="3"/>
        </w:numPr>
      </w:pPr>
      <w:r w:rsidRPr="003E629E">
        <w:t>Standard Operating Procedures (SOPs) for critical educational and administrative processes.</w:t>
      </w:r>
    </w:p>
    <w:p w14:paraId="7C806B4E" w14:textId="77777777" w:rsidR="00351C0C" w:rsidRPr="003E629E" w:rsidRDefault="00351C0C" w:rsidP="00351C0C">
      <w:pPr>
        <w:numPr>
          <w:ilvl w:val="0"/>
          <w:numId w:val="3"/>
        </w:numPr>
      </w:pPr>
      <w:r w:rsidRPr="003E629E">
        <w:t>Templates for documentation, process mapping, and internal audits.</w:t>
      </w:r>
    </w:p>
    <w:p w14:paraId="65A17E61" w14:textId="77777777" w:rsidR="00351C0C" w:rsidRPr="003E629E" w:rsidRDefault="00351C0C" w:rsidP="00351C0C">
      <w:pPr>
        <w:numPr>
          <w:ilvl w:val="0"/>
          <w:numId w:val="3"/>
        </w:numPr>
      </w:pPr>
      <w:r w:rsidRPr="003E629E">
        <w:t>Training materials and workshops for implementing the system’s methodologies.</w:t>
      </w:r>
    </w:p>
    <w:p w14:paraId="7F7A306B" w14:textId="77777777" w:rsidR="00351C0C" w:rsidRPr="003E629E" w:rsidRDefault="00351C0C" w:rsidP="00351C0C">
      <w:pPr>
        <w:numPr>
          <w:ilvl w:val="0"/>
          <w:numId w:val="3"/>
        </w:numPr>
      </w:pPr>
      <w:r w:rsidRPr="003E629E">
        <w:t>Tools for data collection, analysis, and reporting on key performance indicators (KPIs).</w:t>
      </w:r>
    </w:p>
    <w:p w14:paraId="0DA06944" w14:textId="77777777" w:rsidR="00351C0C" w:rsidRPr="003E629E" w:rsidRDefault="00351C0C" w:rsidP="00351C0C">
      <w:pPr>
        <w:numPr>
          <w:ilvl w:val="0"/>
          <w:numId w:val="3"/>
        </w:numPr>
      </w:pPr>
      <w:r w:rsidRPr="003E629E">
        <w:t>A phased implementation guide to help schools smoothly integrate the system.</w:t>
      </w:r>
    </w:p>
    <w:p w14:paraId="5DF31ADC" w14:textId="77777777" w:rsidR="00351C0C" w:rsidRDefault="00351C0C" w:rsidP="00351C0C">
      <w:pPr>
        <w:rPr>
          <w:b/>
          <w:bCs/>
        </w:rPr>
      </w:pPr>
    </w:p>
    <w:p w14:paraId="525A5CDC" w14:textId="77777777" w:rsidR="00351C0C" w:rsidRDefault="00351C0C" w:rsidP="00351C0C">
      <w:pPr>
        <w:pStyle w:val="Heading2"/>
      </w:pPr>
      <w:bookmarkStart w:id="5" w:name="_Toc180949424"/>
      <w:r w:rsidRPr="003E629E">
        <w:t>Boundaries:</w:t>
      </w:r>
      <w:bookmarkEnd w:id="5"/>
    </w:p>
    <w:p w14:paraId="6FA9562F" w14:textId="77777777" w:rsidR="00351C0C" w:rsidRPr="003E629E" w:rsidRDefault="00351C0C" w:rsidP="00351C0C">
      <w:r w:rsidRPr="003E629E">
        <w:br/>
      </w:r>
      <w:proofErr w:type="spellStart"/>
      <w:r w:rsidRPr="003E629E">
        <w:t>EdFlow</w:t>
      </w:r>
      <w:proofErr w:type="spellEnd"/>
      <w:r w:rsidRPr="003E629E">
        <w:t xml:space="preserve"> QMS focuses primarily on the continuous improvement of educational processes and quality management within K-12 settings. It does not include:</w:t>
      </w:r>
    </w:p>
    <w:p w14:paraId="4E5C495A" w14:textId="77777777" w:rsidR="00351C0C" w:rsidRPr="003E629E" w:rsidRDefault="00351C0C" w:rsidP="00351C0C">
      <w:pPr>
        <w:numPr>
          <w:ilvl w:val="0"/>
          <w:numId w:val="4"/>
        </w:numPr>
      </w:pPr>
      <w:r w:rsidRPr="003E629E">
        <w:t>Direct student instruction or curriculum development beyond the processes that support quality management.</w:t>
      </w:r>
    </w:p>
    <w:p w14:paraId="4576DA56" w14:textId="77777777" w:rsidR="00351C0C" w:rsidRPr="003E629E" w:rsidRDefault="00351C0C" w:rsidP="00351C0C">
      <w:pPr>
        <w:numPr>
          <w:ilvl w:val="0"/>
          <w:numId w:val="4"/>
        </w:numPr>
      </w:pPr>
      <w:r w:rsidRPr="003E629E">
        <w:t>Certification services, although it aligns with general principles of quality management systems.</w:t>
      </w:r>
    </w:p>
    <w:p w14:paraId="7BA2EA82" w14:textId="77777777" w:rsidR="00351C0C" w:rsidRPr="003E629E" w:rsidRDefault="00351C0C" w:rsidP="00351C0C">
      <w:pPr>
        <w:numPr>
          <w:ilvl w:val="0"/>
          <w:numId w:val="4"/>
        </w:numPr>
      </w:pPr>
      <w:r w:rsidRPr="003E629E">
        <w:t>Technology infrastructure or hardware provision, though it offers guidance on using data systems for analysis.</w:t>
      </w:r>
    </w:p>
    <w:p w14:paraId="340B7231" w14:textId="77777777" w:rsidR="00351C0C" w:rsidRPr="003E629E" w:rsidRDefault="00351C0C" w:rsidP="00351C0C"/>
    <w:p w14:paraId="7736D081" w14:textId="77777777" w:rsidR="0021746A" w:rsidRDefault="0021746A"/>
    <w:sectPr w:rsidR="002174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3A303" w14:textId="77777777" w:rsidR="00C53476" w:rsidRDefault="00C53476" w:rsidP="00BC6BD8">
      <w:r>
        <w:separator/>
      </w:r>
    </w:p>
  </w:endnote>
  <w:endnote w:type="continuationSeparator" w:id="0">
    <w:p w14:paraId="66B84A14" w14:textId="77777777" w:rsidR="00C53476" w:rsidRDefault="00C53476" w:rsidP="00BC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0CC9" w14:textId="77777777" w:rsidR="00C53476" w:rsidRDefault="00C53476" w:rsidP="00BC6BD8">
      <w:r>
        <w:separator/>
      </w:r>
    </w:p>
  </w:footnote>
  <w:footnote w:type="continuationSeparator" w:id="0">
    <w:p w14:paraId="10270F77" w14:textId="77777777" w:rsidR="00C53476" w:rsidRDefault="00C53476" w:rsidP="00BC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EF8F" w14:textId="0419DBA5" w:rsidR="00BC6BD8" w:rsidRDefault="00BC6BD8">
    <w:pPr>
      <w:pStyle w:val="Header"/>
    </w:pPr>
    <w:r>
      <w:rPr>
        <w:noProof/>
      </w:rPr>
      <w:drawing>
        <wp:inline distT="0" distB="0" distL="0" distR="0" wp14:anchorId="6F0C0CAD" wp14:editId="751F9F09">
          <wp:extent cx="790303" cy="790303"/>
          <wp:effectExtent l="0" t="0" r="0" b="0"/>
          <wp:docPr id="465219301" name="Picture 1" descr="A logo with a graduation cap and a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19301" name="Picture 1" descr="A logo with a graduation cap and a letter e&#10;&#10;Description automatically generated"/>
                  <pic:cNvPicPr/>
                </pic:nvPicPr>
                <pic:blipFill>
                  <a:blip r:embed="rId1"/>
                  <a:stretch>
                    <a:fillRect/>
                  </a:stretch>
                </pic:blipFill>
                <pic:spPr>
                  <a:xfrm>
                    <a:off x="0" y="0"/>
                    <a:ext cx="802358" cy="802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D72"/>
    <w:multiLevelType w:val="multilevel"/>
    <w:tmpl w:val="E6F4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B6359"/>
    <w:multiLevelType w:val="multilevel"/>
    <w:tmpl w:val="203A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12548"/>
    <w:multiLevelType w:val="multilevel"/>
    <w:tmpl w:val="DE46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44A38"/>
    <w:multiLevelType w:val="multilevel"/>
    <w:tmpl w:val="F788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2875">
    <w:abstractNumId w:val="1"/>
  </w:num>
  <w:num w:numId="2" w16cid:durableId="676470463">
    <w:abstractNumId w:val="3"/>
  </w:num>
  <w:num w:numId="3" w16cid:durableId="25759827">
    <w:abstractNumId w:val="2"/>
  </w:num>
  <w:num w:numId="4" w16cid:durableId="174806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0C"/>
    <w:rsid w:val="0021746A"/>
    <w:rsid w:val="00351C0C"/>
    <w:rsid w:val="00943D05"/>
    <w:rsid w:val="00AB78E9"/>
    <w:rsid w:val="00BC6BD8"/>
    <w:rsid w:val="00C5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FBBC"/>
  <w15:chartTrackingRefBased/>
  <w15:docId w15:val="{F2C04A89-4BD4-5740-A952-D26ABEE4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0C"/>
  </w:style>
  <w:style w:type="paragraph" w:styleId="Heading1">
    <w:name w:val="heading 1"/>
    <w:basedOn w:val="Normal"/>
    <w:next w:val="Normal"/>
    <w:link w:val="Heading1Char"/>
    <w:uiPriority w:val="9"/>
    <w:qFormat/>
    <w:rsid w:val="00351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1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C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C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C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C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1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C0C"/>
    <w:rPr>
      <w:rFonts w:eastAsiaTheme="majorEastAsia" w:cstheme="majorBidi"/>
      <w:color w:val="272727" w:themeColor="text1" w:themeTint="D8"/>
    </w:rPr>
  </w:style>
  <w:style w:type="paragraph" w:styleId="Title">
    <w:name w:val="Title"/>
    <w:basedOn w:val="Normal"/>
    <w:next w:val="Normal"/>
    <w:link w:val="TitleChar"/>
    <w:uiPriority w:val="10"/>
    <w:qFormat/>
    <w:rsid w:val="00351C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C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C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1C0C"/>
    <w:rPr>
      <w:i/>
      <w:iCs/>
      <w:color w:val="404040" w:themeColor="text1" w:themeTint="BF"/>
    </w:rPr>
  </w:style>
  <w:style w:type="paragraph" w:styleId="ListParagraph">
    <w:name w:val="List Paragraph"/>
    <w:basedOn w:val="Normal"/>
    <w:uiPriority w:val="34"/>
    <w:qFormat/>
    <w:rsid w:val="00351C0C"/>
    <w:pPr>
      <w:ind w:left="720"/>
      <w:contextualSpacing/>
    </w:pPr>
  </w:style>
  <w:style w:type="character" w:styleId="IntenseEmphasis">
    <w:name w:val="Intense Emphasis"/>
    <w:basedOn w:val="DefaultParagraphFont"/>
    <w:uiPriority w:val="21"/>
    <w:qFormat/>
    <w:rsid w:val="00351C0C"/>
    <w:rPr>
      <w:i/>
      <w:iCs/>
      <w:color w:val="0F4761" w:themeColor="accent1" w:themeShade="BF"/>
    </w:rPr>
  </w:style>
  <w:style w:type="paragraph" w:styleId="IntenseQuote">
    <w:name w:val="Intense Quote"/>
    <w:basedOn w:val="Normal"/>
    <w:next w:val="Normal"/>
    <w:link w:val="IntenseQuoteChar"/>
    <w:uiPriority w:val="30"/>
    <w:qFormat/>
    <w:rsid w:val="00351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C0C"/>
    <w:rPr>
      <w:i/>
      <w:iCs/>
      <w:color w:val="0F4761" w:themeColor="accent1" w:themeShade="BF"/>
    </w:rPr>
  </w:style>
  <w:style w:type="character" w:styleId="IntenseReference">
    <w:name w:val="Intense Reference"/>
    <w:basedOn w:val="DefaultParagraphFont"/>
    <w:uiPriority w:val="32"/>
    <w:qFormat/>
    <w:rsid w:val="00351C0C"/>
    <w:rPr>
      <w:b/>
      <w:bCs/>
      <w:smallCaps/>
      <w:color w:val="0F4761" w:themeColor="accent1" w:themeShade="BF"/>
      <w:spacing w:val="5"/>
    </w:rPr>
  </w:style>
  <w:style w:type="paragraph" w:styleId="Header">
    <w:name w:val="header"/>
    <w:basedOn w:val="Normal"/>
    <w:link w:val="HeaderChar"/>
    <w:uiPriority w:val="99"/>
    <w:unhideWhenUsed/>
    <w:rsid w:val="00BC6BD8"/>
    <w:pPr>
      <w:tabs>
        <w:tab w:val="center" w:pos="4680"/>
        <w:tab w:val="right" w:pos="9360"/>
      </w:tabs>
    </w:pPr>
  </w:style>
  <w:style w:type="character" w:customStyle="1" w:styleId="HeaderChar">
    <w:name w:val="Header Char"/>
    <w:basedOn w:val="DefaultParagraphFont"/>
    <w:link w:val="Header"/>
    <w:uiPriority w:val="99"/>
    <w:rsid w:val="00BC6BD8"/>
  </w:style>
  <w:style w:type="paragraph" w:styleId="Footer">
    <w:name w:val="footer"/>
    <w:basedOn w:val="Normal"/>
    <w:link w:val="FooterChar"/>
    <w:uiPriority w:val="99"/>
    <w:unhideWhenUsed/>
    <w:rsid w:val="00BC6BD8"/>
    <w:pPr>
      <w:tabs>
        <w:tab w:val="center" w:pos="4680"/>
        <w:tab w:val="right" w:pos="9360"/>
      </w:tabs>
    </w:pPr>
  </w:style>
  <w:style w:type="character" w:customStyle="1" w:styleId="FooterChar">
    <w:name w:val="Footer Char"/>
    <w:basedOn w:val="DefaultParagraphFont"/>
    <w:link w:val="Footer"/>
    <w:uiPriority w:val="99"/>
    <w:rsid w:val="00BC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Juan C</dc:creator>
  <cp:keywords/>
  <dc:description/>
  <cp:lastModifiedBy>Moreno, Juan C</cp:lastModifiedBy>
  <cp:revision>2</cp:revision>
  <dcterms:created xsi:type="dcterms:W3CDTF">2024-11-28T16:30:00Z</dcterms:created>
  <dcterms:modified xsi:type="dcterms:W3CDTF">2024-11-30T19:14:00Z</dcterms:modified>
</cp:coreProperties>
</file>